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D23" w:rsidRDefault="00320D23" w:rsidP="00320D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320D23"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>
            <wp:extent cx="5939790" cy="652764"/>
            <wp:effectExtent l="0" t="0" r="3810" b="0"/>
            <wp:docPr id="1" name="Рисунок 1" descr="C:\Users\URIS\YandexDisk\ЮРИС\ИСХОДЯЩИЕ ПИСЬМА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\YandexDisk\ЮРИС\ИСХОДЯЩИЕ ПИСЬМА\блан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5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A9" w:rsidRDefault="003823A9" w:rsidP="00811FF2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sz w:val="23"/>
          <w:szCs w:val="23"/>
        </w:rPr>
      </w:pPr>
    </w:p>
    <w:p w:rsidR="0049473B" w:rsidRDefault="00CC093A" w:rsidP="004947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Calibri"/>
          <w:b/>
          <w:sz w:val="23"/>
          <w:szCs w:val="23"/>
        </w:rPr>
      </w:pPr>
      <w:r>
        <w:rPr>
          <w:rFonts w:ascii="Arial Narrow" w:hAnsi="Arial Narrow" w:cs="Calibri"/>
          <w:b/>
          <w:sz w:val="23"/>
          <w:szCs w:val="23"/>
        </w:rPr>
        <w:t>ИНФОРМАЦИЯ</w:t>
      </w:r>
    </w:p>
    <w:p w:rsidR="00534DE8" w:rsidRPr="00783481" w:rsidRDefault="00783481" w:rsidP="004947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Calibri"/>
          <w:b/>
          <w:sz w:val="23"/>
          <w:szCs w:val="23"/>
        </w:rPr>
      </w:pPr>
      <w:r>
        <w:rPr>
          <w:rFonts w:ascii="Arial Narrow" w:hAnsi="Arial Narrow" w:cs="Calibri"/>
          <w:b/>
          <w:sz w:val="23"/>
          <w:szCs w:val="23"/>
        </w:rPr>
        <w:t xml:space="preserve">о порядке размещения информации и документов на </w:t>
      </w:r>
      <w:r w:rsidRPr="00783481">
        <w:rPr>
          <w:rFonts w:ascii="Arial Narrow" w:hAnsi="Arial Narrow" w:cs="Calibri"/>
          <w:b/>
          <w:sz w:val="23"/>
          <w:szCs w:val="23"/>
        </w:rPr>
        <w:t>официальном сайте в сети Интернет www.bus.gov.ru</w:t>
      </w:r>
    </w:p>
    <w:p w:rsidR="00783481" w:rsidRDefault="00783481" w:rsidP="0049473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Calibri"/>
          <w:b/>
          <w:sz w:val="23"/>
          <w:szCs w:val="23"/>
        </w:rPr>
      </w:pPr>
    </w:p>
    <w:p w:rsidR="00765C30" w:rsidRDefault="00765C30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765C30" w:rsidRDefault="00765C30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 w:rsidRPr="00765C30">
        <w:rPr>
          <w:rFonts w:ascii="Arial Narrow" w:hAnsi="Arial Narrow" w:cs="Calibri"/>
          <w:bCs/>
          <w:sz w:val="23"/>
          <w:szCs w:val="23"/>
        </w:rPr>
        <w:t>В соответствии с частью 13 статьи 2 Федерального</w:t>
      </w:r>
      <w:r w:rsidRPr="00765C30">
        <w:rPr>
          <w:rFonts w:ascii="Arial Narrow" w:hAnsi="Arial Narrow"/>
          <w:sz w:val="23"/>
          <w:szCs w:val="23"/>
        </w:rPr>
        <w:t xml:space="preserve"> закона от 03.11.2006 N 174-ФЗ "Об автономных учреждениях" а</w:t>
      </w:r>
      <w:r w:rsidRPr="00765C30">
        <w:rPr>
          <w:rFonts w:ascii="Arial Narrow" w:hAnsi="Arial Narrow" w:cs="Calibri"/>
          <w:bCs/>
          <w:sz w:val="23"/>
          <w:szCs w:val="23"/>
        </w:rPr>
        <w:t xml:space="preserve">втономное учреждение обеспечивает открытость и доступность сведений, содержащихся в его документах. Сведения, определенные </w:t>
      </w:r>
      <w:hyperlink r:id="rId5" w:history="1">
        <w:r w:rsidRPr="00765C30">
          <w:rPr>
            <w:rStyle w:val="a3"/>
            <w:rFonts w:ascii="Arial Narrow" w:hAnsi="Arial Narrow" w:cs="Calibri"/>
            <w:bCs/>
            <w:color w:val="auto"/>
            <w:sz w:val="23"/>
            <w:szCs w:val="23"/>
            <w:u w:val="none"/>
          </w:rPr>
          <w:t>частью 13</w:t>
        </w:r>
      </w:hyperlink>
      <w:r w:rsidRPr="00765C30">
        <w:rPr>
          <w:rFonts w:ascii="Arial Narrow" w:hAnsi="Arial Narrow" w:cs="Calibri"/>
          <w:bCs/>
          <w:sz w:val="23"/>
          <w:szCs w:val="23"/>
        </w:rPr>
        <w:t xml:space="preserve"> настоящей статьи, размещаются Федеральным казначейством на своем официальном сайте в информационно-телекоммуникационной сети "Интернет" (</w:t>
      </w:r>
      <w:r w:rsidRPr="00765C30">
        <w:rPr>
          <w:rFonts w:ascii="Arial Narrow" w:hAnsi="Arial Narrow" w:cs="Calibri"/>
          <w:b/>
          <w:sz w:val="23"/>
          <w:szCs w:val="23"/>
        </w:rPr>
        <w:t>www.bus.gov.ru)</w:t>
      </w:r>
      <w:r w:rsidRPr="00765C30">
        <w:rPr>
          <w:rFonts w:ascii="Arial Narrow" w:hAnsi="Arial Narrow" w:cs="Calibri"/>
          <w:bCs/>
          <w:sz w:val="23"/>
          <w:szCs w:val="23"/>
        </w:rPr>
        <w:t xml:space="preserve"> на основании информации, предоставляемой автономным учреждением или органом, осуществляющим функции и полномочия учредителя указанного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сети "Интернет" и ведение этого сайта осуществляются в </w:t>
      </w:r>
      <w:hyperlink r:id="rId6" w:history="1">
        <w:r w:rsidRPr="00765C30">
          <w:rPr>
            <w:rStyle w:val="a3"/>
            <w:rFonts w:ascii="Arial Narrow" w:hAnsi="Arial Narrow" w:cs="Calibri"/>
            <w:bCs/>
            <w:color w:val="auto"/>
            <w:sz w:val="23"/>
            <w:szCs w:val="23"/>
            <w:u w:val="none"/>
          </w:rPr>
          <w:t>порядке</w:t>
        </w:r>
      </w:hyperlink>
      <w:r w:rsidRPr="00765C30">
        <w:rPr>
          <w:rFonts w:ascii="Arial Narrow" w:hAnsi="Arial Narrow" w:cs="Calibri"/>
          <w:bCs/>
          <w:sz w:val="23"/>
          <w:szCs w:val="23"/>
        </w:rPr>
        <w:t xml:space="preserve">, установленном </w:t>
      </w:r>
      <w:r w:rsidR="005D6AC4" w:rsidRPr="005D6AC4">
        <w:rPr>
          <w:rFonts w:ascii="Arial Narrow" w:hAnsi="Arial Narrow" w:cs="Calibri"/>
          <w:sz w:val="23"/>
          <w:szCs w:val="23"/>
        </w:rPr>
        <w:t>Приказ</w:t>
      </w:r>
      <w:r w:rsidR="00F12089">
        <w:rPr>
          <w:rFonts w:ascii="Arial Narrow" w:hAnsi="Arial Narrow" w:cs="Calibri"/>
          <w:sz w:val="23"/>
          <w:szCs w:val="23"/>
        </w:rPr>
        <w:t xml:space="preserve">ом </w:t>
      </w:r>
      <w:r w:rsidR="005D6AC4">
        <w:rPr>
          <w:rFonts w:ascii="Arial Narrow" w:hAnsi="Arial Narrow" w:cs="Calibri"/>
          <w:sz w:val="23"/>
          <w:szCs w:val="23"/>
        </w:rPr>
        <w:t>Минфина РФ от 21 июля 2011 г. №</w:t>
      </w:r>
      <w:r w:rsidR="005D6AC4" w:rsidRPr="005D6AC4">
        <w:rPr>
          <w:rFonts w:ascii="Arial Narrow" w:hAnsi="Arial Narrow" w:cs="Calibri"/>
          <w:sz w:val="23"/>
          <w:szCs w:val="23"/>
        </w:rPr>
        <w:t xml:space="preserve"> 86н</w:t>
      </w:r>
      <w:r>
        <w:rPr>
          <w:rFonts w:ascii="Arial Narrow" w:hAnsi="Arial Narrow" w:cs="Calibri"/>
          <w:sz w:val="23"/>
          <w:szCs w:val="23"/>
        </w:rPr>
        <w:t xml:space="preserve"> (далее – Приказ № 86н).</w:t>
      </w:r>
    </w:p>
    <w:p w:rsidR="00765C30" w:rsidRDefault="00765C30" w:rsidP="003903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3903F9" w:rsidRPr="003903F9" w:rsidRDefault="003903F9" w:rsidP="003903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 w:rsidRPr="003903F9">
        <w:rPr>
          <w:rFonts w:ascii="Arial Narrow" w:hAnsi="Arial Narrow" w:cs="Calibri"/>
          <w:sz w:val="23"/>
          <w:szCs w:val="23"/>
        </w:rPr>
        <w:t xml:space="preserve">Пункт 15 </w:t>
      </w:r>
      <w:r w:rsidR="00765C30">
        <w:rPr>
          <w:rFonts w:ascii="Arial Narrow" w:hAnsi="Arial Narrow" w:cs="Calibri"/>
          <w:sz w:val="23"/>
          <w:szCs w:val="23"/>
        </w:rPr>
        <w:t>Приказа № 86н</w:t>
      </w:r>
      <w:r w:rsidRPr="003903F9">
        <w:rPr>
          <w:rFonts w:ascii="Arial Narrow" w:hAnsi="Arial Narrow" w:cs="Calibri"/>
          <w:sz w:val="23"/>
          <w:szCs w:val="23"/>
        </w:rPr>
        <w:t xml:space="preserve"> устанавливает, что в случае принятия новых документов и (или) внесения изменений в документы, информация из которых была ранее размещена на официальном сайте, учреждение </w:t>
      </w:r>
      <w:r w:rsidRPr="003903F9">
        <w:rPr>
          <w:rFonts w:ascii="Arial Narrow" w:hAnsi="Arial Narrow" w:cs="Calibri"/>
          <w:b/>
          <w:sz w:val="23"/>
          <w:szCs w:val="23"/>
        </w:rPr>
        <w:t>не позднее пяти рабочих дней, следующих за днем принятия документов или внесения изменений в документы</w:t>
      </w:r>
      <w:r w:rsidRPr="003903F9">
        <w:rPr>
          <w:rFonts w:ascii="Arial Narrow" w:hAnsi="Arial Narrow" w:cs="Calibri"/>
          <w:sz w:val="23"/>
          <w:szCs w:val="23"/>
        </w:rPr>
        <w:t>,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документов.</w:t>
      </w:r>
    </w:p>
    <w:p w:rsidR="003903F9" w:rsidRDefault="003903F9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5D6AC4" w:rsidRPr="00765C30" w:rsidRDefault="003A03DA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В соответствии с п. 6 </w:t>
      </w:r>
      <w:r w:rsidR="00765C30">
        <w:rPr>
          <w:rFonts w:ascii="Arial Narrow" w:hAnsi="Arial Narrow" w:cs="Calibri"/>
          <w:sz w:val="23"/>
          <w:szCs w:val="23"/>
        </w:rPr>
        <w:t>Приказа № 86н</w:t>
      </w:r>
      <w:r w:rsidRPr="003A03DA">
        <w:rPr>
          <w:rFonts w:ascii="Arial Narrow" w:hAnsi="Arial Narrow" w:cs="Calibri"/>
          <w:sz w:val="23"/>
          <w:szCs w:val="23"/>
        </w:rPr>
        <w:t xml:space="preserve"> </w:t>
      </w:r>
      <w:r w:rsidRPr="00765C30">
        <w:rPr>
          <w:rFonts w:ascii="Arial Narrow" w:hAnsi="Arial Narrow" w:cs="Calibri"/>
          <w:sz w:val="23"/>
          <w:szCs w:val="23"/>
        </w:rPr>
        <w:t>у</w:t>
      </w:r>
      <w:r w:rsidR="005D6AC4" w:rsidRPr="00765C30">
        <w:rPr>
          <w:rFonts w:ascii="Arial Narrow" w:hAnsi="Arial Narrow" w:cs="Calibri"/>
          <w:sz w:val="23"/>
          <w:szCs w:val="23"/>
        </w:rPr>
        <w:t>чреждение обеспечивает открытость и доступность документов путем предоставления через официальный сайт электронных копий документов (далее - электронные копии документов):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1. </w:t>
      </w:r>
      <w:r w:rsidRPr="005D6AC4">
        <w:rPr>
          <w:rFonts w:ascii="Arial Narrow" w:hAnsi="Arial Narrow" w:cs="Calibri"/>
          <w:sz w:val="23"/>
          <w:szCs w:val="23"/>
        </w:rPr>
        <w:t>решения учредителя о создании учреждения;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2. </w:t>
      </w:r>
      <w:r w:rsidRPr="005D6AC4">
        <w:rPr>
          <w:rFonts w:ascii="Arial Narrow" w:hAnsi="Arial Narrow" w:cs="Calibri"/>
          <w:sz w:val="23"/>
          <w:szCs w:val="23"/>
        </w:rPr>
        <w:t>учредительных документов (устава) учреждения, в том числе внесенных в них изменений;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3. </w:t>
      </w:r>
      <w:r w:rsidRPr="005D6AC4">
        <w:rPr>
          <w:rFonts w:ascii="Arial Narrow" w:hAnsi="Arial Narrow" w:cs="Calibri"/>
          <w:sz w:val="23"/>
          <w:szCs w:val="23"/>
        </w:rPr>
        <w:t>свидетельства о государственной регистрации учреждения;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4. </w:t>
      </w:r>
      <w:r w:rsidRPr="005D6AC4">
        <w:rPr>
          <w:rFonts w:ascii="Arial Narrow" w:hAnsi="Arial Narrow" w:cs="Calibri"/>
          <w:sz w:val="23"/>
          <w:szCs w:val="23"/>
        </w:rPr>
        <w:t>решения учредителя о назначении руководителя учреждения;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5. </w:t>
      </w:r>
      <w:r w:rsidRPr="005D6AC4">
        <w:rPr>
          <w:rFonts w:ascii="Arial Narrow" w:hAnsi="Arial Narrow" w:cs="Calibri"/>
          <w:sz w:val="23"/>
          <w:szCs w:val="23"/>
        </w:rPr>
        <w:t>положений о филиалах, представительствах учреждения;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6. </w:t>
      </w:r>
      <w:r w:rsidRPr="005D6AC4">
        <w:rPr>
          <w:rFonts w:ascii="Arial Narrow" w:hAnsi="Arial Narrow" w:cs="Calibri"/>
          <w:sz w:val="23"/>
          <w:szCs w:val="23"/>
        </w:rPr>
        <w:t>документов, содержащих сведения о составе наблюдательного совета автономного учреждения;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7. </w:t>
      </w:r>
      <w:r w:rsidRPr="005D6AC4">
        <w:rPr>
          <w:rFonts w:ascii="Arial Narrow" w:hAnsi="Arial Narrow" w:cs="Calibri"/>
          <w:sz w:val="23"/>
          <w:szCs w:val="23"/>
        </w:rPr>
        <w:t>государственного (муниципального) задания на оказание услуг (выполнение работ);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8. </w:t>
      </w:r>
      <w:r w:rsidRPr="005D6AC4">
        <w:rPr>
          <w:rFonts w:ascii="Arial Narrow" w:hAnsi="Arial Narrow" w:cs="Calibri"/>
          <w:sz w:val="23"/>
          <w:szCs w:val="23"/>
        </w:rPr>
        <w:t>плана финансово-хозяйственной деятельности государственного (муниципального) учреждения (для автономных и бюджетных учреждений);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9. </w:t>
      </w:r>
      <w:r w:rsidRPr="005D6AC4">
        <w:rPr>
          <w:rFonts w:ascii="Arial Narrow" w:hAnsi="Arial Narrow" w:cs="Calibri"/>
          <w:sz w:val="23"/>
          <w:szCs w:val="23"/>
        </w:rPr>
        <w:t>годовой бухгалтерской отчетности учреждения, составленной в порядке, определенном нормативными правовыми актами Российской Федерации;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10. </w:t>
      </w:r>
      <w:r w:rsidRPr="005D6AC4">
        <w:rPr>
          <w:rFonts w:ascii="Arial Narrow" w:hAnsi="Arial Narrow" w:cs="Calibri"/>
          <w:sz w:val="23"/>
          <w:szCs w:val="23"/>
        </w:rPr>
        <w:t>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11. </w:t>
      </w:r>
      <w:r w:rsidRPr="005D6AC4">
        <w:rPr>
          <w:rFonts w:ascii="Arial Narrow" w:hAnsi="Arial Narrow" w:cs="Calibri"/>
          <w:sz w:val="23"/>
          <w:szCs w:val="23"/>
        </w:rPr>
        <w:t>сведений (документов) о проведенных в отношении учреждения контрольных мероприятиях и их результатах.</w:t>
      </w:r>
    </w:p>
    <w:p w:rsid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5D6AC4" w:rsidRPr="00765C30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 w:rsidRPr="005D6AC4">
        <w:rPr>
          <w:rFonts w:ascii="Arial Narrow" w:hAnsi="Arial Narrow" w:cs="Calibri"/>
          <w:sz w:val="23"/>
          <w:szCs w:val="23"/>
        </w:rPr>
        <w:t xml:space="preserve">На основании </w:t>
      </w:r>
      <w:r>
        <w:rPr>
          <w:rFonts w:ascii="Arial Narrow" w:hAnsi="Arial Narrow" w:cs="Calibri"/>
          <w:sz w:val="23"/>
          <w:szCs w:val="23"/>
        </w:rPr>
        <w:t>вышеуказанных документов</w:t>
      </w:r>
      <w:r w:rsidRPr="00765C30">
        <w:rPr>
          <w:rFonts w:ascii="Arial Narrow" w:hAnsi="Arial Narrow" w:cs="Calibri"/>
          <w:sz w:val="23"/>
          <w:szCs w:val="23"/>
        </w:rPr>
        <w:t>, учреждение формирует и предоставляет через официальный сайт информацию в электронном структурированном виде (далее - структурированная информация об учреждении), сгруппированные по следующим разделам:</w:t>
      </w:r>
    </w:p>
    <w:p w:rsid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1. </w:t>
      </w:r>
      <w:r w:rsidRPr="005D6AC4">
        <w:rPr>
          <w:rFonts w:ascii="Arial Narrow" w:hAnsi="Arial Narrow" w:cs="Calibri"/>
          <w:sz w:val="23"/>
          <w:szCs w:val="23"/>
        </w:rPr>
        <w:t>общая информация об учреждении;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2. </w:t>
      </w:r>
      <w:r w:rsidRPr="005D6AC4">
        <w:rPr>
          <w:rFonts w:ascii="Arial Narrow" w:hAnsi="Arial Narrow" w:cs="Calibri"/>
          <w:sz w:val="23"/>
          <w:szCs w:val="23"/>
        </w:rPr>
        <w:t>информация о государственном (муниципальном) задании на оказание государственных (муниципальных) услуг (выполнение работ) и его исполнении;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3. </w:t>
      </w:r>
      <w:r w:rsidRPr="005D6AC4">
        <w:rPr>
          <w:rFonts w:ascii="Arial Narrow" w:hAnsi="Arial Narrow" w:cs="Calibri"/>
          <w:sz w:val="23"/>
          <w:szCs w:val="23"/>
        </w:rPr>
        <w:t>информация о плане финансово-хозяйственной деятельности;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4. </w:t>
      </w:r>
      <w:r w:rsidRPr="005D6AC4">
        <w:rPr>
          <w:rFonts w:ascii="Arial Narrow" w:hAnsi="Arial Narrow" w:cs="Calibri"/>
          <w:sz w:val="23"/>
          <w:szCs w:val="23"/>
        </w:rPr>
        <w:t>информация об операциях с целевыми средствами из бюджета;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5. </w:t>
      </w:r>
      <w:r w:rsidRPr="005D6AC4">
        <w:rPr>
          <w:rFonts w:ascii="Arial Narrow" w:hAnsi="Arial Narrow" w:cs="Calibri"/>
          <w:sz w:val="23"/>
          <w:szCs w:val="23"/>
        </w:rPr>
        <w:t>информация о показателях бюджетной сметы;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6. </w:t>
      </w:r>
      <w:r w:rsidRPr="005D6AC4">
        <w:rPr>
          <w:rFonts w:ascii="Arial Narrow" w:hAnsi="Arial Narrow" w:cs="Calibri"/>
          <w:sz w:val="23"/>
          <w:szCs w:val="23"/>
        </w:rPr>
        <w:t>информация о результатах деятельности и об использовании имущества;</w:t>
      </w:r>
    </w:p>
    <w:p w:rsidR="005D6AC4" w:rsidRP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lastRenderedPageBreak/>
        <w:t xml:space="preserve">7. </w:t>
      </w:r>
      <w:r w:rsidRPr="005D6AC4">
        <w:rPr>
          <w:rFonts w:ascii="Arial Narrow" w:hAnsi="Arial Narrow" w:cs="Calibri"/>
          <w:sz w:val="23"/>
          <w:szCs w:val="23"/>
        </w:rPr>
        <w:t>сведения о проведенных в отношении учреждения контрольных мероприятиях и их результатах;</w:t>
      </w:r>
    </w:p>
    <w:p w:rsid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8. </w:t>
      </w:r>
      <w:r w:rsidRPr="005D6AC4">
        <w:rPr>
          <w:rFonts w:ascii="Arial Narrow" w:hAnsi="Arial Narrow" w:cs="Calibri"/>
          <w:sz w:val="23"/>
          <w:szCs w:val="23"/>
        </w:rPr>
        <w:t>информация о годовой бухгалтерской отчетности учреждения.</w:t>
      </w:r>
    </w:p>
    <w:p w:rsid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5D6AC4" w:rsidRDefault="003A03DA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>В в</w:t>
      </w:r>
      <w:r w:rsidR="005D6AC4" w:rsidRPr="005D6AC4">
        <w:rPr>
          <w:rFonts w:ascii="Arial Narrow" w:hAnsi="Arial Narrow" w:cs="Calibri"/>
          <w:sz w:val="23"/>
          <w:szCs w:val="23"/>
        </w:rPr>
        <w:t>ышеуказанные разделы структурированной информации об учреждении должны включаться следующие показатели</w:t>
      </w:r>
      <w:r w:rsidR="005D6AC4">
        <w:rPr>
          <w:rFonts w:ascii="Arial Narrow" w:hAnsi="Arial Narrow" w:cs="Calibri"/>
          <w:sz w:val="23"/>
          <w:szCs w:val="23"/>
        </w:rPr>
        <w:t>:</w:t>
      </w:r>
    </w:p>
    <w:p w:rsidR="005D6AC4" w:rsidRDefault="005D6AC4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tbl>
      <w:tblPr>
        <w:tblW w:w="10590" w:type="dxa"/>
        <w:tblCellSpacing w:w="15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3"/>
        <w:gridCol w:w="4967"/>
      </w:tblGrid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Наименование показателя</w:t>
            </w:r>
          </w:p>
        </w:tc>
        <w:tc>
          <w:tcPr>
            <w:tcW w:w="49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Источник информации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I. Общая информация об учреждении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1. Полное наименование учреждения, обособленного структурного подразделения учреждения (далее - учреждение)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учреждения (Положение о филиале (представительстве) учреждения) (далее - учредительные документы)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2. Сокращенное наименование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3. Основной государственный регистрационный номер (ОГРН)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Свидетельство о государственной регистрации юридического лица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4. Наименование публично-правового образования, создавшего учреждение, и его коды по Общероссийскому классификатору объектов административно-территориального деления (</w:t>
            </w:r>
            <w:hyperlink r:id="rId7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ОКАТО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 и (или) Общероссийскому классификатору территорий муниципальных образований (</w:t>
            </w:r>
            <w:hyperlink r:id="rId8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ОКТМО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5. Наименование органа государственной власти, государственного органа (органа местного самоуправления), осуществляющего функции и полномочия учредителя учреждения (далее - орган, осуществляющий функции и полномочия учредителя)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5.1. Полномочия органов, осуществляющих функции и полномочия учредителя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6. Наименование главного распорядителя бюджетных средств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(правовой акт главного распорядителя бюджетных средств о формировании перечня подведомственных ему распорядителей и получателей бюджетных средств)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7. Код главы главного распорядителя бюджетных средств по </w:t>
            </w:r>
            <w:hyperlink r:id="rId9" w:anchor="block_900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бюджетной классификации</w:t>
              </w:r>
            </w:hyperlink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Закон (решение) о бюджете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8. Наименование распорядителя бюджетных средств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(правовой акт главного распорядителя бюджетных средств о формировании перечня подведомственных ему распорядителей и получателей бюджетных средств)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9. Реквизиты правового акта органа, осуществляющего функции и полномочия учредителя, о назначении членов наблюдательного совета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9.1. Вид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9.2. Наименование органа, осуществляющего функции и полномочия учредителя, принявшего решение о назначении членов наблюдательного совета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9.3. Дата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9.4. Номер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9.5. Наименование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Документ, содержащий сведения о составе наблюдательного 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10. Сведения о руководителе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10.1. Фамилия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Решение учредителя о назначении руководителя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10.2. Имя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Решение учредителя о назначении руководителя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10.3. Отчество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Решение учредителя о назначении руководителя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10.4. Наименование должности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Решение учредителя о назначении руководителя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11. Сокращенные наименования обособленных структурных подразделений (показатель формируется учреждением, создавшим обособленные структурные подразделения)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12. Наименование учреждения, создавшего обособленное структурное подразделение (показатель формируется обособленным структурным подразделением)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Положение о филиале (представительстве)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13. Тип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14. Вид учреждения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15. Коды и наименования основных видов деятельности учреждения по Общероссийскому классификатору видов экономической деятельности (</w:t>
            </w:r>
            <w:hyperlink r:id="rId1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ОКВЭД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 в соответствии с учредительными документами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16. Коды и наименования иных видов деятельности учреждения, не являющихся основными, по </w:t>
            </w:r>
            <w:hyperlink r:id="rId11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ОКВЭД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 в соответствии с учредительными документами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17. Код и наименование административно-территориального образования по месту регистрации учреждения по </w:t>
            </w:r>
            <w:hyperlink r:id="rId12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ОКАТО</w:t>
              </w:r>
            </w:hyperlink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18. Код и наименование муниципального образования по месту регистрации учреждения по </w:t>
            </w:r>
            <w:hyperlink r:id="rId13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ОКТМО</w:t>
              </w:r>
            </w:hyperlink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19. Код и наименование формы собственности по Общероссийскому классификатору форм собственности (</w:t>
            </w:r>
            <w:hyperlink r:id="rId14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ОКФС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20. Код и наименование организационно-правовой формы по Общероссийскому классификатору организационно-правовых форм (</w:t>
            </w:r>
            <w:hyperlink r:id="rId15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ОКОПФ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21. Код учреждения по Общероссийскому классификатору предприятий и организаций (ОКПО)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 Сведения о фактическом адресе учреждения и кодах по Классификатору адресов Российской Федерации (</w:t>
            </w:r>
            <w:hyperlink r:id="rId16" w:anchor="block_100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КЛАДР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 в соответствии с учредительными документами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22.1. Наименование и код субъекта Российской Федерации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22.2. Наименование и код района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22.3. Наименование и код города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22.4. Наименование и код населенного пункта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22.5. Наименование и код улицы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22.6. Номер дома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22.7. Номер офиса (квартиры)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22.8. Почтовый индекс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Учредительные документы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23. Сайт учреждения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24. Контактный телефон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25. Адрес электронной почты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II. Информация о государственном (муниципальном) задании на оказание услуг (выполнение работ) и его исполнении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26. Сведения о финансовом периоде, на который установлено государственное (муниципальное) задание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26.1. Текущий финансовый год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26.2. Очередной финансовый год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26.3. Первый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26.4. Второй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27. Сведения о государственных (муниципальных) услугах (далее - услуги)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27.1. Порядковый номер раздела, соответствующий услуге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27.2. Наименование услуги, указанной в данном разделе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27.3. Категории потребителей услуги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 Показатели, характеризующие качество услуги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28.1. Наименование показателя качества услуги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28.2. Наименование единицы измерения показателя качества услуги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28.3. Значение показателя качества услуги за отчетный финансовый год (предшествующий году, на который установлено государственное (муниципальное) задание)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28.4. Значение показателя качества услуги на текущий финансовый год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28.5. Значение показателя качества услуги на очередной финансовый год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28.6. Значение показателя качества услуги на первый год планового периода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28.7. Значение показателя качества услуги на второй год планового периода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28.8. Фактическое значение показателя качества услуги за финансовый год, на который установлено государственное (муниципальное) задание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28.9. Причины отклонения от запланированного значения показателя качества услуги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 Показатели объема услуги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29.1. Наименование показателя объема услуги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29.2. Наименование единицы измерения показателя объема услуги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29.3. Значение показателя объема услуги за отчетный финансовый год (предшествующий году, на который установлено государственное (муниципальное) задание)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29.4. Значение показателя объема услуги на текущий финансовый год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29.5. Значение показателя объема услуги на очередной финансовый год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29.6. Значение показателя объема услуги на первый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29.7. Значение показателя объема услуги на второй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29.8. Фактическое значение показателя объема услуги за финансовый год, на который установлено государственное задание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29.9. Причины отклонения от запланированного значения показателя объема услуги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 Возможность взимания платы за услугу в рамках государственного (муниципального) задания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30.1. Средневзвешенная цена за единицу услуги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 (Расчетный показатель (отношение общей суммы средств, планируемых к получению от потребителя за услуги, оказанные на платной основе в рамках государственного (муниципального) задания, к годовому значению показателя объема услуги)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30.2. Сведения о нормативных правовых актах, устанавливающих цены (тарифы) на услугу либо порядок их установления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30.2.1. Вид нормативного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30.2.2. Наименование органа, утвердившего нормативный правовой акт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30.2.3. Дата нормативного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30.2.4. Номер нормативного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30.2.5. Наименование нормативного правового акта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31. Сведения о работах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31.1. Порядковый номер раздела, соответствующий работе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31.2. Наименование работы, указанной в данном разделе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III. Информация о плане финансово-хозяйственной деятельности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32. Сведения о финансовом периоде, на который формируется план финансово-хозяйственной деятельности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32.1. Финансовый год, на который утверждается план финансово-хозяйственной деятельности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32.2. Первый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32.3. Второй год планового периода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33. Сведения о нефинансовых активах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33.1. Сумма балансовой стоимости нефинансовых активов, всего,</w:t>
            </w:r>
          </w:p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33.2. недвижимого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33.3. особо ценного 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34. Сведения о финансовых активах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34.1. Общая сумма финансовых активов,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34.2. Сумма дебиторской задолженности по доходам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34.3. Сумма дебиторской задолженности по расходам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35. Сведения об обязательствах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35.1. Общая сумма обязательств,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35.2. Сумма просроченной кредиторской задолженности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36. Сведения о планируемых суммах поступлений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36.1. Планируемая сумма поступлений,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36.2. субсидий на выполнение государственного (муниципального) задания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36.3. целевых субсидий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36.4. бюджетных инвестиций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36.5.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 Сведения о планируемых суммах выплат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37.1. Планируемая сумма выплат,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37.2. на оплату труда и начисления на выплаты по оплате труда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37.3. на оплату услуг связи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37.4. на оплату транспортных услуг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37.5. на оплату коммунальных услуг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37.6. по арендной плате за пользование имуществом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37.7. по оплате услуг по содержанию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37.8. на приобретение основных средств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37.9. на приобретение нематериальных активов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37.10. на приобретение материальных запасов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38. Планируемая сумма выплат по публичным обязательствам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IV. Информация об операциях с целевыми средствами из бюджета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39. Финансовый год, на который формируются сведения об операциях с целевыми средствами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40. Информация об операциях с бюджетными инвестициями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40.1. Сумма планируемых поступлений на осуществление бюджетных инвестиций, всего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40.2. в объекты капитального строительства и приобретаемого недвижимого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40.3. Наименования объектов капитального строительства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40.4. Наименования объектов приобретаемого недвижимого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41. Информация об операциях с субсидиями на иные цели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41.1. Наименование целевой субсидии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 (Сведения об операциях с целевыми субсидиями, предоставленными государственному (муниципальному) учреждению (ф. 0501016)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41.2. Сумма планируемых поступлений по целевой субсидии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План финансово-хозяйственной деятельности учреждения (Сведения об операциях с целевыми субсидиями, предоставленными государственному (муниципальному) учреждению (ф. 0501016)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V. Информация о показателях бюджетной сметы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42. Наименования показателей бюджетной сметы в разрезе кодов бюджетной классификации (раздел, подраздел, целевая статья, вид расходов) и соответствующих им сумм (руб.)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(Бюджетная смета казенного учреждения)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VI. Информация о результатах деятельности и об использовании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43. Отчетный год, за который составляется отчет о результатах деятельности и об использовании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44. Количество штатных единиц на начало и конец отчетного года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45. Средняя заработная плата сотрудников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46. Сведения об изменении балансовой стоимости нефинансовых активов за отчетный год (проценты)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46.1. Изменение балансовой стоимости нефинансовых активов,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46.2. балансовой стоимости недвижимого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46.3. балансовой стоимости особо ценного движимого имущества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47. Общая сумма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48. Изменения дебиторской задолженности за отчетный год (в процентах) по: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48.1. доходам (поступлениям)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48.2. выплатам (расходам)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49. Изменения кредиторской задолженности за отчетный год (в процентах),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49.1. просроченной кредиторской задолженности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50. Количество потребителей, воспользовавшихся услугами (работами) учреждения (в том числе платными сверх государственного (муниципального) задания), в разрезе услуг (работ)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51. Количество жалоб потребителей на оказание услуг (выполнение работ) в разрезе услуг (работ)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52. Принятые меры по результатам рассмотрения жалоб на оказание услуг (выполнение работ) в разрезе услуг (работ)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 Сведения о кассовых поступлениях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53.1. Общая сумма кассовых поступлений,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53.2. субсидий на выполнение государственного (муниципального) задания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53.3. целевых субсидий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53.4. бюджетных инвестиций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53.5.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54. Суммы кассовых выплат в разрезе направлений расходов (для автономных учреждений)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55. Суммы кассовых выплат в разрезе направлений расходов и соответствующих им кодов по бюджетной </w:t>
            </w: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классификации Российской Федерации (для бюджетного учреждения)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 xml:space="preserve">Отчет о результатах деятельности государственного (муниципального) учреждения и об </w:t>
            </w: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использовании закрепленного за ним государственного (муниципального) имущества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56. Исключена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57. Сведения о балансовой стоимости недвижимого имущества на начало и на конец отчетного года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57.1. Балансовая стоимость недвижимого имущества,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57.2. недвижимого имущества, переданного в аренду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57.3. недвижимого имущества, переданного в безвозмездное пользование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58. Сведения о балансовой стоимости движимого имущества на начало и на конец отчетного года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58.1. Балансовая стоимость движимого имущества учреждения,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58.2. движимого имущества, переданного в аренду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58.3. движимого имущества, переданного в безвозмездное пользование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59. Сведения о площадях недвижимого имущества на начало и на конец отчетного года (кв. м)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59.1. Общая площадь объектов недвижимого имущества, всего, из них: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59.2. переданного в аренду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59.3. переданного в безвозмездное пользование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Отчет о результатах деятельности государственного (муниципального) учреждения и об использовании закрепленного за ним государственного </w:t>
            </w: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60. Объем средств, полученных в отчетном году от распоряжения в установленном порядке имуществом, на начало и на конец отчетного года (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руб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отчетному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VII. Сведения о проведенных в отношении государственного (муниципального) учреждения контрольных мероприятиях и их результатах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61. 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62. План (тема) контрольного мероприятия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63. Период проведения контрольного мероприятия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64. Выявленные нарушения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Сведения (документы) о проведенных в отношении учреждения контрольных мероприятиях (акт о результатах контрольного мероприятия)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65. Мероприятия, проведенные по результатам контрольного мероприятия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Сведения (документы) о проведенных в отношении учреждения контрольных мероприятиях (акт о повторно проведенном контрольном мероприятии, отчет о результатах проведенных мероприятий по результатам контрольного мероприятия)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VIII. Информация о годовой бухгалтерской отчетности учреждения, сформированной в соответствии с требованиями к форматам предоставления годовой бухгалтерской отчетности в структурированном виде, установленными Федеральным казначейством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66. Сведения о показателях годовой бухгалтерской отчетности бюджетного (автономного)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66.1. Суммы нефинансовых активов, финансовых активов, обязательств и финансовых результатов, отраженные в Балансе государственного (муниципального) учреждения (</w:t>
            </w:r>
            <w:hyperlink r:id="rId17" w:anchor="block_373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0503730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 в разрезе соответствующих граф и строк Баланса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(Баланс государственного (муниципального) учреждения (</w:t>
            </w:r>
            <w:hyperlink r:id="rId18" w:anchor="block_373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0503730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66.2.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(увеличения, уменьшения), сформированные за отчетный финансовый год и отраженные в Отчете о финансовых результатах деятельности учреждения (</w:t>
            </w:r>
            <w:hyperlink r:id="rId19" w:anchor="block_3721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0503721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), в разрезе соответствующих строк и граф отчета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(Отчет о финансовых результатах деятельности учреждения (</w:t>
            </w:r>
            <w:hyperlink r:id="rId20" w:anchor="block_3721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0503721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66.3. Показатели исполнения учреждением плана его финансово-хозяйственной деятельности за отчетный финансовый год, отраженные в Отчете об исполнении учреждением плана его финансово-хозяйственной деятельности (</w:t>
            </w:r>
            <w:hyperlink r:id="rId21" w:anchor="block_3737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 0503737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), в разрезе соответствующих источников финансового обеспечения, а также строк и граф данного отчета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(Отчет об исполнении учреждением плана его финансово-хозяйственной деятельности (</w:t>
            </w:r>
            <w:hyperlink r:id="rId22" w:anchor="block_3737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0503737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67. Сведения о годовой бюджетной отчетности казенных учреждений и бюджетных учреждений, по которым не принято решений о предоставлении им субсидий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67.1. Сумма нефинансовых активов, финансовых активов, обязательств и финансовых результатов, отраженные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      </w:r>
            <w:hyperlink r:id="rId23" w:anchor="block_50313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0503130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), в разрезе соответствующих граф и строк Баланса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      </w:r>
            <w:hyperlink r:id="rId24" w:anchor="block_50313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0503130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67.2.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(их увеличения, уменьшения), сформированные за отчетный финансовый год и отраженные в Отчете о финансовых результатах деятельности (</w:t>
            </w:r>
            <w:hyperlink r:id="rId25" w:anchor="block_503121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0503121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), в разрезе соответствующих строк и граф отчета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(Отчет о финансовых результатах деятельности (</w:t>
            </w:r>
            <w:hyperlink r:id="rId26" w:anchor="block_503121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0503121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67.3. Показатели исполнения учреждением бюджета за отчетный финансовый год, отраженные в Отчете об исполнении бюджета (</w:t>
            </w:r>
            <w:hyperlink r:id="rId27" w:anchor="block_503127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0503127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Годовая бухгалтерская отчетность учреждения (Отчет об исполнении бюджета (</w:t>
            </w:r>
            <w:hyperlink r:id="rId28" w:anchor="block_503127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ф. 0503127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67.4. Исключен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1053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IX. Иная информация об учреждении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68. Сведения об организациях, в которых открыты лицевые счета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68.1 Наименование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68.2 Адрес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Информационное письмо территориального органа Федерального казначейства или финансового органа муниципального образования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69. Сведения о лицензируемых видах деятельности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69.1 Орган, выдавший лицензию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69.2 Лицензируемый вид деятельности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69.3 Номер и дата регистрации лицензии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70. Сведения об аккредитации учреждения (при наличии)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70.1 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Аккредитационный</w:t>
            </w:r>
            <w:proofErr w:type="spellEnd"/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 орган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Свидетельство о 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госаккредитации</w:t>
            </w:r>
            <w:proofErr w:type="spellEnd"/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lastRenderedPageBreak/>
              <w:t>70.2 Наименование аккредитуемой деятельности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Свидетельство о 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госаккредитации</w:t>
            </w:r>
            <w:proofErr w:type="spellEnd"/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70.3 Срок действия аккредитации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Свидетельство о </w:t>
            </w:r>
            <w:proofErr w:type="spellStart"/>
            <w:r w:rsidRPr="005D6AC4">
              <w:rPr>
                <w:rFonts w:ascii="Arial Narrow" w:hAnsi="Arial Narrow" w:cs="Calibri"/>
                <w:sz w:val="23"/>
                <w:szCs w:val="23"/>
              </w:rPr>
              <w:t>госаккредитации</w:t>
            </w:r>
            <w:proofErr w:type="spellEnd"/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 Сведения о реквизитах учреждения для оплаты оказываемых услуг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71.1 Наименование банка, в котором открыт расчетный счет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71.2 </w:t>
            </w:r>
            <w:hyperlink r:id="rId29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Банковский идентификационный код</w:t>
              </w:r>
            </w:hyperlink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71.3 Номер корреспондентского счета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71.4 Номер расчетного счета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 xml:space="preserve">71.5 Код </w:t>
            </w:r>
            <w:hyperlink r:id="rId30" w:anchor="block_100000" w:history="1">
              <w:r w:rsidRPr="005D6AC4">
                <w:rPr>
                  <w:rStyle w:val="a3"/>
                  <w:rFonts w:ascii="Arial Narrow" w:hAnsi="Arial Narrow" w:cs="Calibri"/>
                  <w:color w:val="auto"/>
                  <w:sz w:val="23"/>
                  <w:szCs w:val="23"/>
                </w:rPr>
                <w:t>бюджетной классификации</w:t>
              </w:r>
            </w:hyperlink>
            <w:r w:rsidRPr="005D6AC4">
              <w:rPr>
                <w:rFonts w:ascii="Arial Narrow" w:hAnsi="Arial Narrow" w:cs="Calibri"/>
                <w:sz w:val="23"/>
                <w:szCs w:val="23"/>
              </w:rPr>
              <w:t>, по которому отражаются поступления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71.6 Наименование получателя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71.7 ИНН получателя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71.8 КПП получателя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71.9 Вид платежа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  <w:tr w:rsidR="005D6AC4" w:rsidRPr="005D6AC4" w:rsidTr="00783481">
        <w:trPr>
          <w:tblCellSpacing w:w="15" w:type="dxa"/>
        </w:trPr>
        <w:tc>
          <w:tcPr>
            <w:tcW w:w="55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  <w:r w:rsidRPr="005D6AC4">
              <w:rPr>
                <w:rFonts w:ascii="Arial Narrow" w:hAnsi="Arial Narrow" w:cs="Calibri"/>
                <w:sz w:val="23"/>
                <w:szCs w:val="23"/>
              </w:rPr>
              <w:t>71.10 Назначение платежа</w:t>
            </w:r>
          </w:p>
        </w:tc>
        <w:tc>
          <w:tcPr>
            <w:tcW w:w="4922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6AC4" w:rsidRPr="005D6AC4" w:rsidRDefault="005D6AC4" w:rsidP="005D6AC4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 Narrow" w:hAnsi="Arial Narrow" w:cs="Calibri"/>
                <w:sz w:val="23"/>
                <w:szCs w:val="23"/>
              </w:rPr>
            </w:pPr>
          </w:p>
        </w:tc>
      </w:tr>
    </w:tbl>
    <w:p w:rsidR="003903F9" w:rsidRDefault="003903F9" w:rsidP="00F120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5D6AC4" w:rsidRDefault="00765C30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r>
        <w:rPr>
          <w:rFonts w:ascii="Arial Narrow" w:hAnsi="Arial Narrow" w:cs="Calibri"/>
          <w:sz w:val="23"/>
          <w:szCs w:val="23"/>
        </w:rPr>
        <w:t xml:space="preserve">В целях надлежащего исполнения указанных требований рекомендуется приказом руководителя назначить ответственных лиц </w:t>
      </w:r>
      <w:r w:rsidRPr="00765C30">
        <w:rPr>
          <w:rFonts w:ascii="Arial Narrow" w:hAnsi="Arial Narrow" w:cs="Calibri"/>
          <w:sz w:val="23"/>
          <w:szCs w:val="23"/>
        </w:rPr>
        <w:t xml:space="preserve">за предоставление, размещение и актуализацию сведений об учреждении на официальном </w:t>
      </w:r>
      <w:r w:rsidRPr="001F11ED">
        <w:rPr>
          <w:rFonts w:ascii="Arial Narrow" w:hAnsi="Arial Narrow" w:cs="Calibri"/>
          <w:sz w:val="23"/>
          <w:szCs w:val="23"/>
        </w:rPr>
        <w:t xml:space="preserve">сайте </w:t>
      </w:r>
      <w:hyperlink r:id="rId31" w:history="1">
        <w:r w:rsidR="001F11ED" w:rsidRPr="001F11ED">
          <w:rPr>
            <w:rStyle w:val="a3"/>
            <w:rFonts w:ascii="Arial Narrow" w:hAnsi="Arial Narrow" w:cs="Calibri"/>
            <w:color w:val="auto"/>
            <w:sz w:val="23"/>
            <w:szCs w:val="23"/>
            <w:u w:val="none"/>
          </w:rPr>
          <w:t>www.bus.gov.ru</w:t>
        </w:r>
      </w:hyperlink>
      <w:r w:rsidR="001F11ED" w:rsidRPr="001F11ED">
        <w:rPr>
          <w:rFonts w:ascii="Arial Narrow" w:hAnsi="Arial Narrow" w:cs="Calibri"/>
          <w:sz w:val="23"/>
          <w:szCs w:val="23"/>
        </w:rPr>
        <w:t xml:space="preserve"> (</w:t>
      </w:r>
      <w:r w:rsidR="001F11ED">
        <w:rPr>
          <w:rFonts w:ascii="Arial Narrow" w:hAnsi="Arial Narrow" w:cs="Calibri"/>
          <w:sz w:val="23"/>
          <w:szCs w:val="23"/>
        </w:rPr>
        <w:t>формы прилагаются).</w:t>
      </w:r>
    </w:p>
    <w:p w:rsidR="00765C30" w:rsidRDefault="00765C30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1F11ED" w:rsidRDefault="001F11ED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</w:p>
    <w:p w:rsidR="001F11ED" w:rsidRPr="005D6AC4" w:rsidRDefault="001F11ED" w:rsidP="005D6A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 Narrow" w:hAnsi="Arial Narrow" w:cs="Calibri"/>
          <w:sz w:val="23"/>
          <w:szCs w:val="23"/>
        </w:rPr>
      </w:pPr>
      <w:bookmarkStart w:id="0" w:name="_GoBack"/>
      <w:bookmarkEnd w:id="0"/>
    </w:p>
    <w:p w:rsidR="000414CD" w:rsidRDefault="000414CD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</w:p>
    <w:p w:rsidR="005205AB" w:rsidRPr="00A67CD9" w:rsidRDefault="00A67CD9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  <w:r w:rsidRPr="00A67CD9">
        <w:rPr>
          <w:rFonts w:ascii="Arial Narrow" w:hAnsi="Arial Narrow" w:cs="Calibri"/>
          <w:i/>
          <w:sz w:val="23"/>
          <w:szCs w:val="23"/>
        </w:rPr>
        <w:t>юрисконсульт ООО «ЦОП «ЮРИС»</w:t>
      </w:r>
    </w:p>
    <w:p w:rsidR="00A67CD9" w:rsidRDefault="00A67CD9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  <w:r w:rsidRPr="00A67CD9">
        <w:rPr>
          <w:rFonts w:ascii="Arial Narrow" w:hAnsi="Arial Narrow" w:cs="Calibri"/>
          <w:i/>
          <w:sz w:val="23"/>
          <w:szCs w:val="23"/>
        </w:rPr>
        <w:t>Петр Павлов</w:t>
      </w:r>
    </w:p>
    <w:p w:rsidR="00866D38" w:rsidRDefault="00866D38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</w:p>
    <w:p w:rsidR="00866D38" w:rsidRDefault="00866D38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</w:p>
    <w:p w:rsidR="00866D38" w:rsidRDefault="00866D38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</w:p>
    <w:p w:rsidR="00866D38" w:rsidRPr="00A67CD9" w:rsidRDefault="00866D38" w:rsidP="003823A9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 Narrow" w:hAnsi="Arial Narrow" w:cs="Calibri"/>
          <w:i/>
          <w:sz w:val="23"/>
          <w:szCs w:val="23"/>
        </w:rPr>
      </w:pPr>
    </w:p>
    <w:sectPr w:rsidR="00866D38" w:rsidRPr="00A67CD9" w:rsidSect="00320D23">
      <w:pgSz w:w="11905" w:h="16838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4E"/>
    <w:rsid w:val="00026BEE"/>
    <w:rsid w:val="000414CD"/>
    <w:rsid w:val="001410C0"/>
    <w:rsid w:val="001E3432"/>
    <w:rsid w:val="001F11ED"/>
    <w:rsid w:val="00227F28"/>
    <w:rsid w:val="00320D23"/>
    <w:rsid w:val="003823A9"/>
    <w:rsid w:val="003903F9"/>
    <w:rsid w:val="003A03DA"/>
    <w:rsid w:val="00491A44"/>
    <w:rsid w:val="0049473B"/>
    <w:rsid w:val="005205AB"/>
    <w:rsid w:val="00534DE8"/>
    <w:rsid w:val="00584755"/>
    <w:rsid w:val="005948BE"/>
    <w:rsid w:val="005D6AC4"/>
    <w:rsid w:val="006404FF"/>
    <w:rsid w:val="00684700"/>
    <w:rsid w:val="00765C30"/>
    <w:rsid w:val="00783481"/>
    <w:rsid w:val="00811FF2"/>
    <w:rsid w:val="00866D38"/>
    <w:rsid w:val="009C2D38"/>
    <w:rsid w:val="00A60E5D"/>
    <w:rsid w:val="00A67CD9"/>
    <w:rsid w:val="00CC093A"/>
    <w:rsid w:val="00D63D74"/>
    <w:rsid w:val="00DB4C4E"/>
    <w:rsid w:val="00E3488C"/>
    <w:rsid w:val="00E940EE"/>
    <w:rsid w:val="00F1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C3DF1-2FEF-45E5-AF98-97B40CC8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6AC4"/>
    <w:rPr>
      <w:color w:val="0563C1" w:themeColor="hyperlink"/>
      <w:u w:val="single"/>
    </w:rPr>
  </w:style>
  <w:style w:type="paragraph" w:customStyle="1" w:styleId="ConsPlusNormal">
    <w:name w:val="ConsPlusNormal"/>
    <w:rsid w:val="00765C30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465940/" TargetMode="External"/><Relationship Id="rId13" Type="http://schemas.openxmlformats.org/officeDocument/2006/relationships/hyperlink" Target="http://base.garant.ru/70465940/" TargetMode="External"/><Relationship Id="rId18" Type="http://schemas.openxmlformats.org/officeDocument/2006/relationships/hyperlink" Target="http://base.garant.ru/12184447/" TargetMode="External"/><Relationship Id="rId26" Type="http://schemas.openxmlformats.org/officeDocument/2006/relationships/hyperlink" Target="http://base.garant.ru/1218173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84447/" TargetMode="External"/><Relationship Id="rId7" Type="http://schemas.openxmlformats.org/officeDocument/2006/relationships/hyperlink" Target="http://base.garant.ru/179064/" TargetMode="External"/><Relationship Id="rId12" Type="http://schemas.openxmlformats.org/officeDocument/2006/relationships/hyperlink" Target="http://base.garant.ru/179064/" TargetMode="External"/><Relationship Id="rId17" Type="http://schemas.openxmlformats.org/officeDocument/2006/relationships/hyperlink" Target="http://base.garant.ru/12184447/" TargetMode="External"/><Relationship Id="rId25" Type="http://schemas.openxmlformats.org/officeDocument/2006/relationships/hyperlink" Target="http://base.garant.ru/12181732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base.garant.ru/12144391/" TargetMode="External"/><Relationship Id="rId20" Type="http://schemas.openxmlformats.org/officeDocument/2006/relationships/hyperlink" Target="http://base.garant.ru/12184447/" TargetMode="External"/><Relationship Id="rId29" Type="http://schemas.openxmlformats.org/officeDocument/2006/relationships/hyperlink" Target="http://base.garant.ru/555333/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8FFE1C6A738512382916B99126931EDFDEE1361B6FDAC48BF8B5A6E8F28AD50864EDAC4CD48EF3ABx0F" TargetMode="External"/><Relationship Id="rId11" Type="http://schemas.openxmlformats.org/officeDocument/2006/relationships/hyperlink" Target="http://base.garant.ru/185134/" TargetMode="External"/><Relationship Id="rId24" Type="http://schemas.openxmlformats.org/officeDocument/2006/relationships/hyperlink" Target="http://base.garant.ru/12181732/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368FFE1C6A738512382916B99126931EDFDEE23B1F64DAC48BF8B5A6E8F28AD50864EDAC4CD48CF7ABx1F" TargetMode="External"/><Relationship Id="rId15" Type="http://schemas.openxmlformats.org/officeDocument/2006/relationships/hyperlink" Target="http://base.garant.ru/70284934/" TargetMode="External"/><Relationship Id="rId23" Type="http://schemas.openxmlformats.org/officeDocument/2006/relationships/hyperlink" Target="http://base.garant.ru/12181732/" TargetMode="External"/><Relationship Id="rId28" Type="http://schemas.openxmlformats.org/officeDocument/2006/relationships/hyperlink" Target="http://base.garant.ru/12181732/" TargetMode="External"/><Relationship Id="rId10" Type="http://schemas.openxmlformats.org/officeDocument/2006/relationships/hyperlink" Target="http://base.garant.ru/185134/" TargetMode="External"/><Relationship Id="rId19" Type="http://schemas.openxmlformats.org/officeDocument/2006/relationships/hyperlink" Target="http://base.garant.ru/12184447/" TargetMode="External"/><Relationship Id="rId31" Type="http://schemas.openxmlformats.org/officeDocument/2006/relationships/hyperlink" Target="http://www.bus.gov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base.garant.ru/70408460/11/" TargetMode="External"/><Relationship Id="rId14" Type="http://schemas.openxmlformats.org/officeDocument/2006/relationships/hyperlink" Target="http://base.garant.ru/12117985/" TargetMode="External"/><Relationship Id="rId22" Type="http://schemas.openxmlformats.org/officeDocument/2006/relationships/hyperlink" Target="http://base.garant.ru/12184447/" TargetMode="External"/><Relationship Id="rId27" Type="http://schemas.openxmlformats.org/officeDocument/2006/relationships/hyperlink" Target="http://base.garant.ru/12181732/" TargetMode="External"/><Relationship Id="rId30" Type="http://schemas.openxmlformats.org/officeDocument/2006/relationships/hyperlink" Target="http://base.garant.ru/70408460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5685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2</cp:revision>
  <dcterms:created xsi:type="dcterms:W3CDTF">2016-04-11T05:58:00Z</dcterms:created>
  <dcterms:modified xsi:type="dcterms:W3CDTF">2016-04-11T05:58:00Z</dcterms:modified>
</cp:coreProperties>
</file>